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临海谭氏防爆无油真空泵WXF-4 三相 4L/s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防爆无油真空泵WXF-4 三相 4L/s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抽气速率(L/s)4
极限压力（Mpa）2×10ˉ²
转速（r/min）1400
电机功率（kw）0.55
电源电压（V）380
进气口口径（mm）30</w:t>
      </w:r>
    </w:p>
    <w:p>
      <w:pPr>
        <w:pStyle w:val="Normal"/>
      </w:pPr>
      <w:r>
        <w:rPr/>
        <w:t xml:space="preserve"> </w:t>
      </w:r>
      <w:r>
        <w:rPr/>
        <w:t xml:space="preserve">WXF型系列防爆无油旋片式真空泵</w:t>
      </w:r>
    </w:p>
    <w:p>
      <w:pPr>
        <w:pStyle w:val="Normal"/>
      </w:pPr>
      <w:r>
        <w:rPr/>
        <w:t xml:space="preserve"> 该系列防爆无油真空泵，是我公司**研发的清洁型真空泵，不需用油润滑即可工作，广泛适用于石油、化工、矿井、油库、加油站、液化气站、煤气管道站、航空航天、军事部门等*域；是用来对易燃易爆容器抽除气体的仪器。</w:t>
      </w:r>
    </w:p>
    <w:p>
      <w:pPr>
        <w:pStyle w:val="Heading1"/>
      </w:pPr>
      <w:r>
        <w:rPr/>
        <w:t xml:space="preserve"> 特点：</w:t>
      </w:r>
    </w:p>
    <w:p>
      <w:pPr>
        <w:pStyle w:val="Normal"/>
      </w:pPr>
      <w:r>
        <w:rPr/>
        <w:t xml:space="preserve"> 1.不存在油蒸汽，其工作环境和被处理的产品不会被污染；</w:t>
      </w:r>
      <w:r>
        <w:br/>
      </w:r>
      <w:r>
        <w:rPr/>
        <w:t xml:space="preserve"> 2.泵上配有吸气过滤装置和排气消音装置，寿命长、噪音低、维修方便。</w:t>
      </w:r>
      <w:r>
        <w:br/>
      </w:r>
      <w:r>
        <w:rPr/>
        <w:t xml:space="preserve"> 3.适用于防爆等级为IIA、IIB；温度组别为T1－T4级的易燃易爆气体；</w:t>
      </w:r>
      <w:r>
        <w:br/>
      </w:r>
      <w:r>
        <w:rPr/>
        <w:t xml:space="preserve"> 4.防爆标志：ExdIIBT4；</w:t>
      </w:r>
      <w:r>
        <w:br/>
      </w:r>
      <w:r>
        <w:rPr/>
        <w:t xml:space="preserve"> 5.本机采用隔爆、烧封、本安等复合防爆技术处理，安全可靠。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872"/>
        <w:gridCol w:w="1872"/>
        <w:gridCol w:w="1872"/>
        <w:gridCol w:w="1872"/>
        <w:gridCol w:w="1872"/>
      </w:tblGrid>
      <w:tr>
        <w:trPr>
          <w:tblHeader/>
        </w:trPr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WXF-1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WXF-2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WXF-4</w:t>
            </w:r>
          </w:p>
        </w:tc>
        <w:tc>
          <w:tcPr>
            <w:tcW w:w="1872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WXF-8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8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极限压力（Mpa）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2×10-2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电机功率（kw)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0.25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0.37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0.55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0.75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电源电压（V)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进气口口径（mm）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12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320×160×240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440×160×240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600×260×340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650×260×340</w:t>
            </w:r>
          </w:p>
        </w:tc>
      </w:tr>
      <w:tr>
        <w:trPr/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重量（Kg）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14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16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55</w:t>
            </w:r>
          </w:p>
        </w:tc>
        <w:tc>
          <w:tcPr>
            <w:tcW w:w="1872" w:type="dxa"/>
            <w:vAlign w:val="center"/>
          </w:tcPr>
          <w:p>
            <w:pPr>
              <w:pStyle w:val="TableText"/>
            </w:pPr>
            <w:r>
              <w:rPr/>
              <w:t xml:space="preserve"> 60</w:t>
            </w:r>
          </w:p>
        </w:tc>
      </w:tr>
    </w:tbl>
    <w:p/>
    <w:p>
      <w:pPr>
        <w:pStyle w:val="Normal"/>
      </w:pPr>
      <w:r>
        <w:rPr/>
        <w:t xml:space="preserve">产品页面 https://www.lhtanshi.cn/WXF/WXF-4.html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